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01" w:rsidRDefault="003A2701" w:rsidP="003A2701">
      <w:pPr>
        <w:bidi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rtl/>
        </w:rPr>
        <w:t>بسمه تعالی</w:t>
      </w:r>
    </w:p>
    <w:p w:rsidR="003A2701" w:rsidRDefault="003A2701" w:rsidP="003A2701">
      <w:pPr>
        <w:bidi/>
        <w:jc w:val="center"/>
        <w:rPr>
          <w:b/>
          <w:bCs/>
          <w:i/>
          <w:iCs/>
          <w:rtl/>
        </w:rPr>
      </w:pPr>
    </w:p>
    <w:p w:rsidR="003A2701" w:rsidRDefault="003A2701" w:rsidP="003A2701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3A2701" w:rsidRDefault="003A2701" w:rsidP="003A2701">
      <w:pPr>
        <w:bidi/>
        <w:rPr>
          <w:rFonts w:hint="cs"/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3A2701" w:rsidTr="003A2701">
        <w:trPr>
          <w:trHeight w:val="838"/>
        </w:trPr>
        <w:tc>
          <w:tcPr>
            <w:tcW w:w="5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2701" w:rsidRDefault="003A2701" w:rsidP="003A2701">
            <w:pPr>
              <w:pStyle w:val="ListParagraph"/>
              <w:numPr>
                <w:ilvl w:val="0"/>
                <w:numId w:val="9"/>
              </w:numPr>
              <w:bidi/>
              <w:ind w:left="323" w:hanging="283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2701" w:rsidRDefault="003A2701" w:rsidP="003A2701">
            <w:pPr>
              <w:pStyle w:val="ListParagraph"/>
              <w:numPr>
                <w:ilvl w:val="0"/>
                <w:numId w:val="9"/>
              </w:numPr>
              <w:bidi/>
              <w:ind w:left="283" w:hanging="283"/>
              <w:rPr>
                <w:rFonts w:cs="B Titr" w:hint="cs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3A2701" w:rsidTr="003A2701">
        <w:trPr>
          <w:trHeight w:val="960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2701" w:rsidRDefault="003A2701" w:rsidP="003A2701">
            <w:pPr>
              <w:pStyle w:val="ListParagraph"/>
              <w:numPr>
                <w:ilvl w:val="0"/>
                <w:numId w:val="9"/>
              </w:numPr>
              <w:bidi/>
              <w:ind w:left="340" w:hanging="284"/>
              <w:rPr>
                <w:rFonts w:cs="B Titr" w:hint="cs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3A2701" w:rsidRDefault="003A2701">
            <w:pPr>
              <w:bidi/>
              <w:ind w:firstLine="720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نسیم نصیرپور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2701" w:rsidRDefault="003A2701" w:rsidP="003A2701">
            <w:pPr>
              <w:pStyle w:val="ListParagraph"/>
              <w:numPr>
                <w:ilvl w:val="0"/>
                <w:numId w:val="9"/>
              </w:numPr>
              <w:bidi/>
              <w:ind w:left="334" w:hanging="283"/>
              <w:rPr>
                <w:rFonts w:cs="B Titr" w:hint="cs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عنوان اداره: </w:t>
            </w:r>
          </w:p>
          <w:p w:rsidR="003A2701" w:rsidRDefault="003A2701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اداره رسیدگی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A2701" w:rsidRDefault="003A2701" w:rsidP="003A2701">
            <w:pPr>
              <w:pStyle w:val="ListParagraph"/>
              <w:numPr>
                <w:ilvl w:val="0"/>
                <w:numId w:val="9"/>
              </w:numPr>
              <w:bidi/>
              <w:ind w:left="331" w:hanging="331"/>
              <w:rPr>
                <w:rFonts w:cs="B Titr" w:hint="cs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پست سازمانی: </w:t>
            </w:r>
          </w:p>
          <w:p w:rsidR="003A2701" w:rsidRDefault="003A2701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رئیس اداره رسیدگی به حسابها</w:t>
            </w:r>
          </w:p>
        </w:tc>
      </w:tr>
      <w:tr w:rsidR="003A2701" w:rsidTr="003A2701">
        <w:trPr>
          <w:trHeight w:val="6210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01" w:rsidRDefault="003A2701">
            <w:pPr>
              <w:bidi/>
              <w:ind w:right="360"/>
              <w:rPr>
                <w:rFonts w:cs="B Nazanin" w:hint="cs"/>
                <w:color w:val="7030A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شرح وظايف</w:t>
            </w:r>
            <w:r>
              <w:rPr>
                <w:rFonts w:cs="B Nazanin"/>
                <w:b/>
                <w:bCs/>
                <w:color w:val="7030A0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76/140/د/98   به شرح ذيل تعيين مي گردد:</w:t>
            </w:r>
          </w:p>
          <w:p w:rsidR="003A2701" w:rsidRDefault="003A2701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 w:hint="cs"/>
                <w:color w:val="7030A0"/>
                <w:sz w:val="28"/>
                <w:szCs w:val="28"/>
                <w:rtl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بروزرسانی ضوابط و دستورالعمل های ابلاغی از قبیل قراردادها ،آیین نامه ها ، مصوبات ، دستورالعمل ها، مجوزها، بخشنامه ها و ... جهت انجام وظایف مرتبط 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تنظیم برنامه رسیدگی به اسناد بر اساس استانداردهای حسابداری بخش عمومی و ضوابط ابلاغی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نظارت بر تنظیم اسناد مطابق با قوانین و مقررات 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سندرسی و کنترل نهایی مدارک و مستندات دانشگاه و واحدهای تابعه نسبت به رعایت آئین نامه ها و محل هزینه کرد و تفاهم نامه های مبادله و ....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تشکیل تیم ویژه بررسی و نظارت موارد ارجاعی و بررسی و آنالیزگزارشات واصله 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بررسی شناخت و ارزیابی ساختار کنترل داخلی و ارائه گزارش های لازم جهت رفع نقاط ضعف ساختارهای فوق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نظارت و بررسی بر نحوه صحیح انجام قوانین مالی و معاملاتی 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تشکیل جلسات مستمر ماهانه جهت وحدت رویه در رسیدگی به اسناد و به روزرسانی قوانین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ارتباط مستمر با روسای امور مالی و کارشناسان ستادی و واحد های تابعه، پاسخ گویی به سوالات و مسائل، ارائه مشاوره و راهکار جهت اجرای صحیح و به موقع ضوابط ابلاغی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ارائه گزارشات و پاسخ گوئی به موارد ارجاعی 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نیازسنجی آموزشی و برگزاری کارگاه های موردنیاز روسای مالی، کارشناسان ستادی و واحدهای تابعه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ابلاغ بخشنامه های جدید به واحدهای تابعه و اخذ استعلام در خصوص موارد قانونی از مبادی ذیربط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بازدید از واحد های تابعه نسبت به رعایت موارد ابلاغی</w:t>
            </w:r>
          </w:p>
          <w:p w:rsidR="003A2701" w:rsidRDefault="003A2701" w:rsidP="003A2701">
            <w:pPr>
              <w:pStyle w:val="ListParagraph"/>
              <w:numPr>
                <w:ilvl w:val="0"/>
                <w:numId w:val="10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>
              <w:rPr>
                <w:rFonts w:cs="B Nazanin" w:hint="cs"/>
                <w:color w:val="7030A0"/>
                <w:sz w:val="28"/>
                <w:szCs w:val="28"/>
                <w:rtl/>
              </w:rPr>
              <w:t>انجام سایر وظایف مرتبط محوله از طرف مافوق</w:t>
            </w:r>
            <w:r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3A2701" w:rsidRDefault="003A2701">
            <w:pPr>
              <w:bidi/>
              <w:ind w:firstLine="720"/>
              <w:jc w:val="both"/>
              <w:rPr>
                <w:rFonts w:cs="B Nazanin" w:hint="cs"/>
                <w:color w:val="7030A0"/>
                <w:sz w:val="28"/>
                <w:szCs w:val="28"/>
                <w:rtl/>
              </w:rPr>
            </w:pPr>
          </w:p>
          <w:p w:rsidR="003A2701" w:rsidRDefault="003A2701">
            <w:pPr>
              <w:bidi/>
              <w:ind w:firstLine="720"/>
              <w:jc w:val="both"/>
              <w:rPr>
                <w:rFonts w:cs="B Nazanin" w:hint="cs"/>
                <w:color w:val="7030A0"/>
                <w:sz w:val="28"/>
                <w:szCs w:val="28"/>
                <w:rtl/>
              </w:rPr>
            </w:pPr>
          </w:p>
          <w:p w:rsidR="003A2701" w:rsidRDefault="003A2701">
            <w:pPr>
              <w:bidi/>
              <w:ind w:firstLine="720"/>
              <w:jc w:val="both"/>
              <w:rPr>
                <w:rFonts w:cs="B Nazanin" w:hint="cs"/>
                <w:color w:val="7030A0"/>
                <w:sz w:val="28"/>
                <w:szCs w:val="28"/>
                <w:rtl/>
              </w:rPr>
            </w:pPr>
          </w:p>
          <w:p w:rsidR="003A2701" w:rsidRDefault="003A2701">
            <w:pPr>
              <w:bidi/>
              <w:jc w:val="both"/>
              <w:rPr>
                <w:rFonts w:cs="B Kamran" w:hint="cs"/>
                <w:sz w:val="28"/>
                <w:szCs w:val="28"/>
                <w:rtl/>
              </w:rPr>
            </w:pPr>
          </w:p>
        </w:tc>
      </w:tr>
    </w:tbl>
    <w:p w:rsidR="003A2701" w:rsidRDefault="003A2701" w:rsidP="00DF32AA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3A2701" w:rsidRDefault="003A2701" w:rsidP="003A2701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DF32AA" w:rsidRPr="00D9345B" w:rsidRDefault="00DF32AA" w:rsidP="003A2701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t>بسمه تعالی</w:t>
      </w:r>
    </w:p>
    <w:p w:rsidR="00517479" w:rsidRPr="00517479" w:rsidRDefault="00517479" w:rsidP="00517479">
      <w:pPr>
        <w:bidi/>
        <w:jc w:val="center"/>
        <w:rPr>
          <w:b/>
          <w:bCs/>
          <w:i/>
          <w:iCs/>
          <w:rtl/>
        </w:rPr>
      </w:pPr>
    </w:p>
    <w:p w:rsidR="00DF32AA" w:rsidRPr="00517479" w:rsidRDefault="00DF32AA" w:rsidP="00DF32AA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DF32AA" w:rsidRPr="00517479" w:rsidRDefault="00DF32AA" w:rsidP="00DF32A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DF32AA" w:rsidTr="00A32004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:rsidR="00DF32AA" w:rsidRPr="00A32004" w:rsidRDefault="00DF32AA" w:rsidP="00A32004">
            <w:pPr>
              <w:pStyle w:val="ListParagraph"/>
              <w:numPr>
                <w:ilvl w:val="0"/>
                <w:numId w:val="1"/>
              </w:numPr>
              <w:bidi/>
              <w:ind w:left="323" w:hanging="28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</w:t>
            </w:r>
            <w:r w:rsidR="00517479"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خدمات  درمانی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DF32AA" w:rsidRPr="00517479" w:rsidRDefault="00DF32AA" w:rsidP="00DF32AA">
            <w:pPr>
              <w:pStyle w:val="ListParagraph"/>
              <w:numPr>
                <w:ilvl w:val="0"/>
                <w:numId w:val="1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معاونت توسعه مدیریت و منابع </w:t>
            </w:r>
            <w:r w:rsidR="00517479"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(مدیریت امور مالی)</w:t>
            </w:r>
          </w:p>
        </w:tc>
      </w:tr>
      <w:tr w:rsidR="00DF32AA" w:rsidTr="00A32004">
        <w:trPr>
          <w:trHeight w:val="960"/>
        </w:trPr>
        <w:tc>
          <w:tcPr>
            <w:tcW w:w="3695" w:type="dxa"/>
            <w:shd w:val="clear" w:color="auto" w:fill="FFFF00"/>
          </w:tcPr>
          <w:p w:rsidR="00DF32AA" w:rsidRPr="00517479" w:rsidRDefault="00517479" w:rsidP="00517479">
            <w:pPr>
              <w:pStyle w:val="ListParagraph"/>
              <w:numPr>
                <w:ilvl w:val="0"/>
                <w:numId w:val="1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517479" w:rsidRPr="00A32004" w:rsidRDefault="00A32004" w:rsidP="00517479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12248B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آتنا انوشه پور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DF32AA" w:rsidRDefault="00DF32AA" w:rsidP="00517479">
            <w:pPr>
              <w:pStyle w:val="ListParagraph"/>
              <w:numPr>
                <w:ilvl w:val="0"/>
                <w:numId w:val="1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 w:rsidR="00517479"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12248B" w:rsidRPr="00A32004" w:rsidRDefault="0012248B" w:rsidP="00E44284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="00E44284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اداره رسیدگی</w:t>
            </w:r>
          </w:p>
        </w:tc>
        <w:tc>
          <w:tcPr>
            <w:tcW w:w="3557" w:type="dxa"/>
            <w:shd w:val="clear" w:color="auto" w:fill="FFFF00"/>
          </w:tcPr>
          <w:p w:rsidR="00DF32AA" w:rsidRDefault="00517479" w:rsidP="00DF32AA">
            <w:pPr>
              <w:pStyle w:val="ListParagraph"/>
              <w:numPr>
                <w:ilvl w:val="0"/>
                <w:numId w:val="1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="00DF32AA"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12248B" w:rsidRPr="00A32004" w:rsidRDefault="00A32004" w:rsidP="0012248B">
            <w:pPr>
              <w:pStyle w:val="ListParagraph"/>
              <w:bidi/>
              <w:ind w:left="331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="0012248B" w:rsidRPr="00A32004">
              <w:rPr>
                <w:rFonts w:cs="B Nazanin" w:hint="cs"/>
                <w:b/>
                <w:bCs/>
                <w:sz w:val="26"/>
                <w:szCs w:val="26"/>
                <w:rtl/>
              </w:rPr>
              <w:t>حسابدار مسئول</w:t>
            </w:r>
          </w:p>
        </w:tc>
      </w:tr>
      <w:tr w:rsidR="00DF32AA" w:rsidTr="00517479">
        <w:trPr>
          <w:trHeight w:val="6210"/>
        </w:trPr>
        <w:tc>
          <w:tcPr>
            <w:tcW w:w="10657" w:type="dxa"/>
            <w:gridSpan w:val="4"/>
          </w:tcPr>
          <w:p w:rsidR="0012248B" w:rsidRPr="00A32004" w:rsidRDefault="0012248B" w:rsidP="0012248B">
            <w:pPr>
              <w:bidi/>
              <w:ind w:right="360"/>
              <w:rPr>
                <w:rFonts w:cs="B Nazanin"/>
                <w:color w:val="00B0F0"/>
                <w:sz w:val="28"/>
                <w:szCs w:val="28"/>
                <w:rtl/>
              </w:rPr>
            </w:pPr>
            <w:r w:rsidRPr="00A32004">
              <w:rPr>
                <w:rFonts w:cs="B Nazanin" w:hint="cs"/>
                <w:color w:val="00B0F0"/>
                <w:sz w:val="28"/>
                <w:szCs w:val="28"/>
                <w:rtl/>
              </w:rPr>
              <w:t xml:space="preserve">       </w:t>
            </w:r>
          </w:p>
          <w:p w:rsidR="0012248B" w:rsidRPr="00A32004" w:rsidRDefault="0012248B" w:rsidP="0012248B">
            <w:p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cs"/>
                <w:sz w:val="28"/>
                <w:szCs w:val="28"/>
                <w:rtl/>
              </w:rPr>
              <w:t xml:space="preserve">  شرح وظايف</w:t>
            </w:r>
            <w:r w:rsidRPr="00A32004">
              <w:rPr>
                <w:rFonts w:cs="B Nazanin"/>
                <w:sz w:val="28"/>
                <w:szCs w:val="28"/>
              </w:rPr>
              <w:t xml:space="preserve">  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A32004">
              <w:rPr>
                <w:rFonts w:cs="B Nazanin"/>
                <w:sz w:val="28"/>
                <w:szCs w:val="28"/>
                <w:rtl/>
              </w:rPr>
              <w:t>/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140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/د/98   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به شرح ذيل تعيين مي گردد:</w:t>
            </w:r>
          </w:p>
          <w:p w:rsidR="0012248B" w:rsidRPr="00A32004" w:rsidRDefault="0012248B" w:rsidP="0012248B">
            <w:pPr>
              <w:bidi/>
              <w:ind w:right="360"/>
              <w:rPr>
                <w:rFonts w:cs="B Nazanin"/>
                <w:sz w:val="28"/>
                <w:szCs w:val="28"/>
                <w:rtl/>
              </w:rPr>
            </w:pP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نظارت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بر تنظ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اسناد مطابق با قوان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مقررات </w:t>
            </w:r>
          </w:p>
          <w:p w:rsidR="0012248B" w:rsidRPr="00A32004" w:rsidRDefault="0012248B" w:rsidP="002330EE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سندرس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کنترل نها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مدارک و مستندات نسبت به رعا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آئ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نامه ها و محل هز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کرد و تفاهم نامه 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مبادله </w:t>
            </w:r>
            <w:r w:rsidR="002330EE" w:rsidRPr="00A32004">
              <w:rPr>
                <w:rFonts w:cs="B Nazanin" w:hint="cs"/>
                <w:sz w:val="28"/>
                <w:szCs w:val="28"/>
                <w:rtl/>
              </w:rPr>
              <w:t>در سطح دانشگاه و واحدهای تابعه</w:t>
            </w: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شناخت و ارز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ساختار کنترل داخل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="002330EE" w:rsidRPr="00A32004">
              <w:rPr>
                <w:rFonts w:cs="B Nazanin" w:hint="cs"/>
                <w:sz w:val="28"/>
                <w:szCs w:val="28"/>
                <w:rtl/>
              </w:rPr>
              <w:t xml:space="preserve"> واحدهای تابعه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ارائه گزارش 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لازم جهت رفع نقاط ضعف ساختارها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فوق</w:t>
            </w: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نظارت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بر نحوه صح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انجام قوان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مال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معاملات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ارتباط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مستمر با روسا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امور مال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کارشناسان ستاد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واحد 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تابعه، پاسخ گو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صح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 به موقع ضوابط ابلاغ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ارائه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گزارشات و پاسخ گوئ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به موارد ارجاع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12248B" w:rsidRPr="00A32004" w:rsidRDefault="0012248B" w:rsidP="0012248B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بازد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از واحد ها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تابعه نسبت به رعا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موارد ابلاغ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:rsidR="006959E2" w:rsidRPr="00A32004" w:rsidRDefault="006959E2" w:rsidP="006959E2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sz w:val="28"/>
                <w:szCs w:val="28"/>
              </w:rPr>
            </w:pPr>
            <w:r w:rsidRPr="00A32004">
              <w:rPr>
                <w:rFonts w:cs="B Nazanin" w:hint="eastAsia"/>
                <w:sz w:val="28"/>
                <w:szCs w:val="28"/>
                <w:rtl/>
              </w:rPr>
              <w:t>انجام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سا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وظا</w:t>
            </w:r>
            <w:r w:rsidRPr="00A3200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004">
              <w:rPr>
                <w:rFonts w:cs="B Nazanin"/>
                <w:sz w:val="28"/>
                <w:szCs w:val="28"/>
                <w:rtl/>
              </w:rPr>
              <w:t xml:space="preserve"> مرتبط محوله از طرف مافوق</w:t>
            </w:r>
          </w:p>
          <w:p w:rsidR="00DF32AA" w:rsidRDefault="00DF32AA" w:rsidP="00DF32AA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F32AA" w:rsidRPr="00A32004" w:rsidRDefault="00DF32AA" w:rsidP="003A270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DF32AA" w:rsidRPr="00A32004" w:rsidRDefault="00DF32AA" w:rsidP="006959E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32004" w:rsidRDefault="00A32004" w:rsidP="00977ED6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977ED6" w:rsidRPr="00D9345B" w:rsidRDefault="00977ED6" w:rsidP="00A32004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t>بسمه تعالی</w:t>
      </w:r>
    </w:p>
    <w:p w:rsidR="00977ED6" w:rsidRPr="00517479" w:rsidRDefault="00977ED6" w:rsidP="00977ED6">
      <w:pPr>
        <w:bidi/>
        <w:jc w:val="center"/>
        <w:rPr>
          <w:b/>
          <w:bCs/>
          <w:i/>
          <w:iCs/>
          <w:rtl/>
        </w:rPr>
      </w:pPr>
    </w:p>
    <w:p w:rsidR="00977ED6" w:rsidRPr="00517479" w:rsidRDefault="00977ED6" w:rsidP="00977ED6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977ED6" w:rsidRPr="00517479" w:rsidRDefault="00977ED6" w:rsidP="00977ED6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977ED6" w:rsidTr="00A32004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:rsidR="00977ED6" w:rsidRPr="00A32004" w:rsidRDefault="00977ED6" w:rsidP="00A32004">
            <w:pPr>
              <w:pStyle w:val="ListParagraph"/>
              <w:numPr>
                <w:ilvl w:val="0"/>
                <w:numId w:val="1"/>
              </w:numPr>
              <w:bidi/>
              <w:ind w:left="323" w:hanging="28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977ED6" w:rsidRPr="00517479" w:rsidRDefault="00977ED6" w:rsidP="00F62F75">
            <w:pPr>
              <w:pStyle w:val="ListParagraph"/>
              <w:numPr>
                <w:ilvl w:val="0"/>
                <w:numId w:val="1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977ED6" w:rsidTr="00A32004">
        <w:trPr>
          <w:trHeight w:val="960"/>
        </w:trPr>
        <w:tc>
          <w:tcPr>
            <w:tcW w:w="3695" w:type="dxa"/>
            <w:shd w:val="clear" w:color="auto" w:fill="FFFF00"/>
          </w:tcPr>
          <w:p w:rsidR="00977ED6" w:rsidRPr="00517479" w:rsidRDefault="00977ED6" w:rsidP="00F62F75">
            <w:pPr>
              <w:pStyle w:val="ListParagraph"/>
              <w:numPr>
                <w:ilvl w:val="0"/>
                <w:numId w:val="1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977ED6" w:rsidRPr="00A32004" w:rsidRDefault="00A32004" w:rsidP="00977ED6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977ED6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زینب خزائی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977ED6" w:rsidRDefault="00977ED6" w:rsidP="00F62F75">
            <w:pPr>
              <w:pStyle w:val="ListParagraph"/>
              <w:numPr>
                <w:ilvl w:val="0"/>
                <w:numId w:val="1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977ED6" w:rsidRPr="00A32004" w:rsidRDefault="00977ED6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اداره رسیدگی</w:t>
            </w:r>
          </w:p>
        </w:tc>
        <w:tc>
          <w:tcPr>
            <w:tcW w:w="3557" w:type="dxa"/>
            <w:shd w:val="clear" w:color="auto" w:fill="FFFF00"/>
          </w:tcPr>
          <w:p w:rsidR="00977ED6" w:rsidRDefault="00977ED6" w:rsidP="00A32004">
            <w:pPr>
              <w:pStyle w:val="ListParagraph"/>
              <w:numPr>
                <w:ilvl w:val="0"/>
                <w:numId w:val="1"/>
              </w:numPr>
              <w:bidi/>
              <w:ind w:left="473" w:hanging="473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977ED6" w:rsidRPr="00A32004" w:rsidRDefault="00A32004" w:rsidP="00E21469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977ED6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E21469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کارشناس امور مالی</w:t>
            </w:r>
            <w:r w:rsidR="00977ED6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77ED6" w:rsidTr="00F62F75">
        <w:trPr>
          <w:trHeight w:val="6210"/>
        </w:trPr>
        <w:tc>
          <w:tcPr>
            <w:tcW w:w="10657" w:type="dxa"/>
            <w:gridSpan w:val="4"/>
          </w:tcPr>
          <w:p w:rsidR="00977ED6" w:rsidRPr="00A32004" w:rsidRDefault="00977ED6" w:rsidP="00F62F75">
            <w:pPr>
              <w:bidi/>
              <w:ind w:right="360"/>
              <w:rPr>
                <w:rFonts w:cs="B Titr"/>
                <w:b/>
                <w:bCs/>
                <w:color w:val="00B0F0"/>
                <w:sz w:val="28"/>
                <w:szCs w:val="28"/>
                <w:rtl/>
              </w:rPr>
            </w:pPr>
            <w:r w:rsidRPr="00A32004">
              <w:rPr>
                <w:rFonts w:cs="B Titr" w:hint="cs"/>
                <w:b/>
                <w:bCs/>
                <w:color w:val="00B0F0"/>
                <w:sz w:val="28"/>
                <w:szCs w:val="28"/>
                <w:rtl/>
              </w:rPr>
              <w:t xml:space="preserve">       </w:t>
            </w:r>
          </w:p>
          <w:p w:rsidR="00977ED6" w:rsidRPr="00A32004" w:rsidRDefault="00977ED6" w:rsidP="00F62F7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شرح وظايف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</w:rPr>
              <w:t xml:space="preserve">  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>/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140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/د/98   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977ED6" w:rsidRPr="00A32004" w:rsidRDefault="00977ED6" w:rsidP="00F62F7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تنظ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م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سندرس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آئ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نه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مبادله 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بررس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اب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 واحدهای تابعه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بررس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مال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معاملات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ارتباط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امور مال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واحد 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صح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ارائه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بازد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977ED6" w:rsidRPr="00A32004" w:rsidRDefault="00977ED6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انجام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ر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وظا</w:t>
            </w:r>
            <w:r w:rsidRPr="00A32004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A32004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ف</w:t>
            </w:r>
            <w:r w:rsidRPr="00A32004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977ED6" w:rsidRPr="00A32004" w:rsidRDefault="00977ED6" w:rsidP="00F62F75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977ED6" w:rsidRDefault="00977ED6" w:rsidP="00F62F75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32004" w:rsidRDefault="00A32004" w:rsidP="00A32004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977ED6" w:rsidRPr="00A32004" w:rsidRDefault="00977ED6" w:rsidP="00F62F75">
            <w:pPr>
              <w:bidi/>
              <w:jc w:val="both"/>
              <w:rPr>
                <w:rFonts w:cs="B Kamran"/>
                <w:b/>
                <w:bCs/>
                <w:sz w:val="28"/>
                <w:szCs w:val="28"/>
                <w:rtl/>
              </w:rPr>
            </w:pPr>
          </w:p>
        </w:tc>
      </w:tr>
    </w:tbl>
    <w:p w:rsidR="001445EA" w:rsidRPr="00D9345B" w:rsidRDefault="001445EA" w:rsidP="001445EA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1445EA" w:rsidRPr="00517479" w:rsidRDefault="001445EA" w:rsidP="001445EA">
      <w:pPr>
        <w:bidi/>
        <w:jc w:val="center"/>
        <w:rPr>
          <w:b/>
          <w:bCs/>
          <w:i/>
          <w:iCs/>
          <w:rtl/>
        </w:rPr>
      </w:pPr>
    </w:p>
    <w:p w:rsidR="001445EA" w:rsidRPr="00517479" w:rsidRDefault="001445EA" w:rsidP="001445EA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1445EA" w:rsidRPr="00517479" w:rsidRDefault="001445EA" w:rsidP="001445E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914" w:type="dxa"/>
        <w:tblInd w:w="-990" w:type="dxa"/>
        <w:tblLook w:val="04A0" w:firstRow="1" w:lastRow="0" w:firstColumn="1" w:lastColumn="0" w:noHBand="0" w:noVBand="1"/>
      </w:tblPr>
      <w:tblGrid>
        <w:gridCol w:w="3952"/>
        <w:gridCol w:w="1434"/>
        <w:gridCol w:w="1971"/>
        <w:gridCol w:w="3557"/>
      </w:tblGrid>
      <w:tr w:rsidR="001445EA" w:rsidTr="00602FD7">
        <w:trPr>
          <w:trHeight w:val="838"/>
        </w:trPr>
        <w:tc>
          <w:tcPr>
            <w:tcW w:w="5386" w:type="dxa"/>
            <w:gridSpan w:val="2"/>
            <w:shd w:val="clear" w:color="auto" w:fill="FFFF00"/>
          </w:tcPr>
          <w:p w:rsidR="001445EA" w:rsidRPr="00A32004" w:rsidRDefault="001445EA" w:rsidP="00FD3285">
            <w:pPr>
              <w:pStyle w:val="ListParagraph"/>
              <w:numPr>
                <w:ilvl w:val="0"/>
                <w:numId w:val="4"/>
              </w:numPr>
              <w:bidi/>
              <w:ind w:left="311" w:hanging="311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1445EA" w:rsidRPr="00517479" w:rsidRDefault="001445EA" w:rsidP="00FD3285">
            <w:pPr>
              <w:pStyle w:val="ListParagraph"/>
              <w:numPr>
                <w:ilvl w:val="0"/>
                <w:numId w:val="4"/>
              </w:numPr>
              <w:bidi/>
              <w:ind w:left="312" w:hanging="312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1445EA" w:rsidTr="00602FD7">
        <w:trPr>
          <w:trHeight w:val="960"/>
        </w:trPr>
        <w:tc>
          <w:tcPr>
            <w:tcW w:w="3952" w:type="dxa"/>
            <w:shd w:val="clear" w:color="auto" w:fill="FFFF00"/>
          </w:tcPr>
          <w:p w:rsidR="001445EA" w:rsidRPr="00517479" w:rsidRDefault="001445EA" w:rsidP="00FD3285">
            <w:pPr>
              <w:pStyle w:val="ListParagraph"/>
              <w:numPr>
                <w:ilvl w:val="0"/>
                <w:numId w:val="4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1445EA" w:rsidRPr="00A32004" w:rsidRDefault="00A32004" w:rsidP="00F62F75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="001445EA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عباس اسماعیل دوست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1445EA" w:rsidRDefault="001445EA" w:rsidP="00FD3285">
            <w:pPr>
              <w:pStyle w:val="ListParagraph"/>
              <w:numPr>
                <w:ilvl w:val="0"/>
                <w:numId w:val="4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1445EA" w:rsidRPr="00A32004" w:rsidRDefault="001445EA" w:rsidP="00FD328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1445EA" w:rsidRDefault="001445EA" w:rsidP="00FD3285">
            <w:pPr>
              <w:pStyle w:val="ListParagraph"/>
              <w:numPr>
                <w:ilvl w:val="0"/>
                <w:numId w:val="4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1445EA" w:rsidRPr="00A32004" w:rsidRDefault="001445EA" w:rsidP="00F62F75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 xml:space="preserve">                         </w:t>
            </w:r>
            <w:r w:rsidRPr="00A32004">
              <w:rPr>
                <w:rFonts w:cs="B Mitra" w:hint="cs"/>
                <w:b/>
                <w:bCs/>
                <w:sz w:val="26"/>
                <w:szCs w:val="26"/>
                <w:rtl/>
              </w:rPr>
              <w:t>حسابدار مسئول</w:t>
            </w:r>
          </w:p>
        </w:tc>
      </w:tr>
      <w:tr w:rsidR="001445EA" w:rsidTr="00A32004">
        <w:trPr>
          <w:trHeight w:val="6210"/>
        </w:trPr>
        <w:tc>
          <w:tcPr>
            <w:tcW w:w="10914" w:type="dxa"/>
            <w:gridSpan w:val="4"/>
          </w:tcPr>
          <w:p w:rsidR="001445EA" w:rsidRPr="00602FD7" w:rsidRDefault="001445EA" w:rsidP="00602FD7">
            <w:p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 xml:space="preserve">         شرح وظايف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</w:rPr>
              <w:t xml:space="preserve">  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 xml:space="preserve">مذكور بر اساس وظایف واحد سازماني تائيد شده / تجديد نظر شده در تاریخ 18/2/98 طی </w:t>
            </w:r>
            <w:r w:rsidR="00FD3285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 xml:space="preserve">  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مستند  شماره 76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>/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140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/د/98   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1445EA" w:rsidRPr="00602FD7" w:rsidRDefault="001445EA" w:rsidP="00F62F75">
            <w:pPr>
              <w:bidi/>
              <w:ind w:right="360"/>
              <w:rPr>
                <w:rFonts w:cs="B Mitra"/>
                <w:b/>
                <w:bCs/>
                <w:color w:val="7030A0"/>
                <w:rtl/>
              </w:rPr>
            </w:pP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بر تنظ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م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سندرس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آئ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نه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مبادله 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بررس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اب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 واحدهای تابعه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بررس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مال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معاملات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ارتباط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امور مال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واحد 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صح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ارائه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بازد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1445EA" w:rsidRPr="00602FD7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Mitra"/>
                <w:b/>
                <w:bCs/>
                <w:color w:val="7030A0"/>
                <w:sz w:val="28"/>
                <w:szCs w:val="28"/>
              </w:rPr>
            </w:pP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انجام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سا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ر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وظا</w:t>
            </w:r>
            <w:r w:rsidRPr="00602FD7">
              <w:rPr>
                <w:rFonts w:cs="B Mitra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602FD7">
              <w:rPr>
                <w:rFonts w:cs="B Mitra" w:hint="eastAsia"/>
                <w:b/>
                <w:bCs/>
                <w:color w:val="7030A0"/>
                <w:sz w:val="28"/>
                <w:szCs w:val="28"/>
                <w:rtl/>
              </w:rPr>
              <w:t>ف</w:t>
            </w:r>
            <w:r w:rsidRPr="00602FD7"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1445EA" w:rsidRDefault="001445EA" w:rsidP="00F62F75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602FD7" w:rsidRPr="00602FD7" w:rsidRDefault="00602FD7" w:rsidP="00602FD7">
            <w:pPr>
              <w:bidi/>
              <w:ind w:firstLine="720"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  <w:p w:rsidR="001445EA" w:rsidRPr="00602FD7" w:rsidRDefault="001445EA" w:rsidP="00F62F75">
            <w:pPr>
              <w:bidi/>
              <w:jc w:val="both"/>
              <w:rPr>
                <w:rFonts w:cs="B Mitra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:rsidR="001445EA" w:rsidRPr="00D9345B" w:rsidRDefault="001445EA" w:rsidP="001445EA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1445EA" w:rsidRPr="00517479" w:rsidRDefault="001445EA" w:rsidP="001445EA">
      <w:pPr>
        <w:bidi/>
        <w:jc w:val="center"/>
        <w:rPr>
          <w:b/>
          <w:bCs/>
          <w:i/>
          <w:iCs/>
          <w:rtl/>
        </w:rPr>
      </w:pPr>
    </w:p>
    <w:p w:rsidR="001445EA" w:rsidRPr="00517479" w:rsidRDefault="001445EA" w:rsidP="001445EA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1445EA" w:rsidRPr="00517479" w:rsidRDefault="001445EA" w:rsidP="001445E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914" w:type="dxa"/>
        <w:tblInd w:w="-990" w:type="dxa"/>
        <w:tblLook w:val="04A0" w:firstRow="1" w:lastRow="0" w:firstColumn="1" w:lastColumn="0" w:noHBand="0" w:noVBand="1"/>
      </w:tblPr>
      <w:tblGrid>
        <w:gridCol w:w="3952"/>
        <w:gridCol w:w="1434"/>
        <w:gridCol w:w="1971"/>
        <w:gridCol w:w="3557"/>
      </w:tblGrid>
      <w:tr w:rsidR="001445EA" w:rsidTr="00802A54">
        <w:trPr>
          <w:trHeight w:val="838"/>
        </w:trPr>
        <w:tc>
          <w:tcPr>
            <w:tcW w:w="5386" w:type="dxa"/>
            <w:gridSpan w:val="2"/>
            <w:shd w:val="clear" w:color="auto" w:fill="FFFF00"/>
          </w:tcPr>
          <w:p w:rsidR="001445EA" w:rsidRPr="00802A54" w:rsidRDefault="001445EA" w:rsidP="00802A54">
            <w:pPr>
              <w:pStyle w:val="ListParagraph"/>
              <w:numPr>
                <w:ilvl w:val="0"/>
                <w:numId w:val="3"/>
              </w:numPr>
              <w:bidi/>
              <w:ind w:left="311" w:hanging="311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1445EA" w:rsidRPr="00517479" w:rsidRDefault="001445EA" w:rsidP="00802A54">
            <w:pPr>
              <w:pStyle w:val="ListParagraph"/>
              <w:numPr>
                <w:ilvl w:val="0"/>
                <w:numId w:val="3"/>
              </w:numPr>
              <w:bidi/>
              <w:ind w:left="453" w:hanging="45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1445EA" w:rsidTr="00802A54">
        <w:trPr>
          <w:trHeight w:val="960"/>
        </w:trPr>
        <w:tc>
          <w:tcPr>
            <w:tcW w:w="3952" w:type="dxa"/>
            <w:shd w:val="clear" w:color="auto" w:fill="FFFF00"/>
          </w:tcPr>
          <w:p w:rsidR="001445EA" w:rsidRPr="00517479" w:rsidRDefault="001445EA" w:rsidP="00802A54">
            <w:pPr>
              <w:pStyle w:val="ListParagraph"/>
              <w:numPr>
                <w:ilvl w:val="0"/>
                <w:numId w:val="3"/>
              </w:numPr>
              <w:bidi/>
              <w:ind w:left="453" w:hanging="397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1445EA" w:rsidRPr="00802A54" w:rsidRDefault="00802A54" w:rsidP="00F62F75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1445EA"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>فاطمه نصیری انزاب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1445EA" w:rsidRDefault="001445EA" w:rsidP="00802A54">
            <w:pPr>
              <w:pStyle w:val="ListParagraph"/>
              <w:numPr>
                <w:ilvl w:val="0"/>
                <w:numId w:val="3"/>
              </w:numPr>
              <w:bidi/>
              <w:ind w:left="476" w:hanging="425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1445EA" w:rsidRPr="00802A54" w:rsidRDefault="001445EA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1445EA" w:rsidRDefault="001445EA" w:rsidP="00802A54">
            <w:pPr>
              <w:pStyle w:val="ListParagraph"/>
              <w:numPr>
                <w:ilvl w:val="0"/>
                <w:numId w:val="3"/>
              </w:numPr>
              <w:bidi/>
              <w:ind w:left="473" w:hanging="473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1445EA" w:rsidRPr="00802A54" w:rsidRDefault="001445EA" w:rsidP="00F62F75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02A5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کارشناس امور مالی</w:t>
            </w:r>
          </w:p>
        </w:tc>
      </w:tr>
      <w:tr w:rsidR="001445EA" w:rsidTr="00802A54">
        <w:trPr>
          <w:trHeight w:val="6210"/>
        </w:trPr>
        <w:tc>
          <w:tcPr>
            <w:tcW w:w="10914" w:type="dxa"/>
            <w:gridSpan w:val="4"/>
          </w:tcPr>
          <w:p w:rsidR="001445EA" w:rsidRPr="00802A54" w:rsidRDefault="001445EA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        شرح وظايف</w:t>
            </w:r>
            <w:r w:rsidRPr="00802A54">
              <w:rPr>
                <w:rFonts w:cs="B Nazanin"/>
                <w:color w:val="7030A0"/>
                <w:sz w:val="28"/>
                <w:szCs w:val="28"/>
              </w:rPr>
              <w:t xml:space="preserve">  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>/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140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/د/98   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1445EA" w:rsidRPr="00802A54" w:rsidRDefault="001445EA" w:rsidP="00F62F7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بر تنظ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م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سندرس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آئ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نه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مبادله 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بررس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اب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 واحدهای تابعه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بررس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مال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معاملات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ارتباط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امور مال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واحد 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صح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ارائه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802A54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بازد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د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1445EA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انجام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سا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ر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وظا</w:t>
            </w:r>
            <w:r w:rsidRPr="00802A54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802A54">
              <w:rPr>
                <w:rFonts w:cs="B Nazanin" w:hint="eastAsia"/>
                <w:color w:val="7030A0"/>
                <w:sz w:val="28"/>
                <w:szCs w:val="28"/>
                <w:rtl/>
              </w:rPr>
              <w:t>ف</w:t>
            </w:r>
            <w:r w:rsidRPr="00802A54">
              <w:rPr>
                <w:rFonts w:cs="B Nazanin"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802A54" w:rsidRDefault="00802A54" w:rsidP="00802A54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802A54" w:rsidRDefault="001445EA" w:rsidP="00F62F75">
            <w:pPr>
              <w:bidi/>
              <w:ind w:firstLine="720"/>
              <w:jc w:val="bot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802A54" w:rsidRDefault="001445EA" w:rsidP="00F62F75">
            <w:pPr>
              <w:bidi/>
              <w:jc w:val="bot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</w:tc>
      </w:tr>
    </w:tbl>
    <w:p w:rsidR="00FD3285" w:rsidRDefault="00FD3285" w:rsidP="001445EA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1445EA" w:rsidRPr="00D9345B" w:rsidRDefault="001445EA" w:rsidP="00FD3285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1445EA" w:rsidRPr="00517479" w:rsidRDefault="001445EA" w:rsidP="001445EA">
      <w:pPr>
        <w:bidi/>
        <w:jc w:val="center"/>
        <w:rPr>
          <w:b/>
          <w:bCs/>
          <w:i/>
          <w:iCs/>
          <w:rtl/>
        </w:rPr>
      </w:pPr>
    </w:p>
    <w:p w:rsidR="001445EA" w:rsidRPr="00517479" w:rsidRDefault="001445EA" w:rsidP="001445EA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1445EA" w:rsidRPr="00517479" w:rsidRDefault="001445EA" w:rsidP="001445E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1445EA" w:rsidTr="00FD3285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:rsidR="001445EA" w:rsidRPr="00FD3285" w:rsidRDefault="001445EA" w:rsidP="00FD3285">
            <w:pPr>
              <w:pStyle w:val="ListParagraph"/>
              <w:numPr>
                <w:ilvl w:val="0"/>
                <w:numId w:val="5"/>
              </w:numPr>
              <w:bidi/>
              <w:ind w:left="340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1445EA" w:rsidRPr="00517479" w:rsidRDefault="001445EA" w:rsidP="00FD3285">
            <w:pPr>
              <w:pStyle w:val="ListParagraph"/>
              <w:numPr>
                <w:ilvl w:val="0"/>
                <w:numId w:val="5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1445EA" w:rsidTr="00FD3285">
        <w:trPr>
          <w:trHeight w:val="960"/>
        </w:trPr>
        <w:tc>
          <w:tcPr>
            <w:tcW w:w="3695" w:type="dxa"/>
            <w:shd w:val="clear" w:color="auto" w:fill="FFFF00"/>
          </w:tcPr>
          <w:p w:rsidR="001445EA" w:rsidRPr="00517479" w:rsidRDefault="001445EA" w:rsidP="00FD3285">
            <w:pPr>
              <w:pStyle w:val="ListParagraph"/>
              <w:numPr>
                <w:ilvl w:val="0"/>
                <w:numId w:val="5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1445EA" w:rsidRPr="00FD3285" w:rsidRDefault="00FD3285" w:rsidP="00F62F75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1B74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1445EA"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>کوروش شهبازی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1445EA" w:rsidRDefault="001445EA" w:rsidP="00FD3285">
            <w:pPr>
              <w:pStyle w:val="ListParagraph"/>
              <w:numPr>
                <w:ilvl w:val="0"/>
                <w:numId w:val="5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1445EA" w:rsidRPr="00FD3285" w:rsidRDefault="001445EA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1445EA" w:rsidRDefault="001445EA" w:rsidP="00FD3285">
            <w:pPr>
              <w:pStyle w:val="ListParagraph"/>
              <w:numPr>
                <w:ilvl w:val="0"/>
                <w:numId w:val="5"/>
              </w:numPr>
              <w:bidi/>
              <w:ind w:left="473" w:hanging="473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1445EA" w:rsidRPr="00FD3285" w:rsidRDefault="00FD3285" w:rsidP="00F62F75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45EA"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>کارشناس مسئول امورمالی</w:t>
            </w:r>
          </w:p>
        </w:tc>
      </w:tr>
      <w:tr w:rsidR="001445EA" w:rsidTr="00F62F75">
        <w:trPr>
          <w:trHeight w:val="6210"/>
        </w:trPr>
        <w:tc>
          <w:tcPr>
            <w:tcW w:w="10657" w:type="dxa"/>
            <w:gridSpan w:val="4"/>
          </w:tcPr>
          <w:p w:rsidR="001445EA" w:rsidRPr="00FD3285" w:rsidRDefault="001445EA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        شرح وظايف</w:t>
            </w:r>
            <w:r w:rsidRPr="00FD3285">
              <w:rPr>
                <w:rFonts w:cs="B Nazanin"/>
                <w:color w:val="7030A0"/>
                <w:sz w:val="28"/>
                <w:szCs w:val="28"/>
              </w:rPr>
              <w:t xml:space="preserve">  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>/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140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/د/98   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1445EA" w:rsidRPr="00FD3285" w:rsidRDefault="001445EA" w:rsidP="00F62F7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بر تنظ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م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سندرس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آئ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نه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مبادله 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بررس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اب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 واحدهای تابعه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بررس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مال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معاملات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ارتباط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امور مال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واحد 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صح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ارائه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1445EA" w:rsidRPr="00FD3285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بازد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د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1445EA" w:rsidRDefault="001445EA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انجام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سا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ر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وظا</w:t>
            </w:r>
            <w:r w:rsidRPr="00FD3285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color w:val="7030A0"/>
                <w:sz w:val="28"/>
                <w:szCs w:val="28"/>
                <w:rtl/>
              </w:rPr>
              <w:t>ف</w:t>
            </w:r>
            <w:r w:rsidRPr="00FD3285">
              <w:rPr>
                <w:rFonts w:cs="B Nazanin"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FD3285" w:rsidRDefault="001445EA" w:rsidP="00F62F75">
            <w:pPr>
              <w:bidi/>
              <w:ind w:firstLine="720"/>
              <w:jc w:val="bot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1445EA" w:rsidRPr="00FD3285" w:rsidRDefault="001445EA" w:rsidP="00F62F75">
            <w:pPr>
              <w:bidi/>
              <w:jc w:val="bot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</w:tc>
      </w:tr>
    </w:tbl>
    <w:p w:rsidR="00FD3285" w:rsidRDefault="00FD3285" w:rsidP="007441B1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7441B1" w:rsidRPr="00D9345B" w:rsidRDefault="007441B1" w:rsidP="00FD3285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7441B1" w:rsidRPr="00517479" w:rsidRDefault="007441B1" w:rsidP="007441B1">
      <w:pPr>
        <w:bidi/>
        <w:jc w:val="center"/>
        <w:rPr>
          <w:b/>
          <w:bCs/>
          <w:i/>
          <w:iCs/>
          <w:rtl/>
        </w:rPr>
      </w:pPr>
    </w:p>
    <w:p w:rsidR="007441B1" w:rsidRPr="00517479" w:rsidRDefault="007441B1" w:rsidP="007441B1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7441B1" w:rsidRPr="00517479" w:rsidRDefault="007441B1" w:rsidP="007441B1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-848" w:type="dxa"/>
        <w:tblLook w:val="04A0" w:firstRow="1" w:lastRow="0" w:firstColumn="1" w:lastColumn="0" w:noHBand="0" w:noVBand="1"/>
      </w:tblPr>
      <w:tblGrid>
        <w:gridCol w:w="3810"/>
        <w:gridCol w:w="1434"/>
        <w:gridCol w:w="1971"/>
        <w:gridCol w:w="3557"/>
      </w:tblGrid>
      <w:tr w:rsidR="007441B1" w:rsidTr="00FD3285">
        <w:trPr>
          <w:trHeight w:val="838"/>
        </w:trPr>
        <w:tc>
          <w:tcPr>
            <w:tcW w:w="5244" w:type="dxa"/>
            <w:gridSpan w:val="2"/>
            <w:shd w:val="clear" w:color="auto" w:fill="FFFF00"/>
          </w:tcPr>
          <w:p w:rsidR="007441B1" w:rsidRPr="00FD3285" w:rsidRDefault="007441B1" w:rsidP="00FD3285">
            <w:pPr>
              <w:pStyle w:val="ListParagraph"/>
              <w:numPr>
                <w:ilvl w:val="0"/>
                <w:numId w:val="6"/>
              </w:numPr>
              <w:bidi/>
              <w:ind w:left="340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7441B1" w:rsidRPr="00517479" w:rsidRDefault="007441B1" w:rsidP="00FD3285">
            <w:pPr>
              <w:pStyle w:val="ListParagraph"/>
              <w:numPr>
                <w:ilvl w:val="0"/>
                <w:numId w:val="6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7441B1" w:rsidTr="00FD3285">
        <w:trPr>
          <w:trHeight w:val="960"/>
        </w:trPr>
        <w:tc>
          <w:tcPr>
            <w:tcW w:w="3810" w:type="dxa"/>
            <w:shd w:val="clear" w:color="auto" w:fill="FFFF00"/>
          </w:tcPr>
          <w:p w:rsidR="007441B1" w:rsidRPr="00517479" w:rsidRDefault="007441B1" w:rsidP="00FD3285">
            <w:pPr>
              <w:pStyle w:val="ListParagraph"/>
              <w:numPr>
                <w:ilvl w:val="0"/>
                <w:numId w:val="6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7441B1" w:rsidRPr="00FD3285" w:rsidRDefault="00FD3285" w:rsidP="00F62F75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7441B1"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>فرشته صیدافکن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7441B1" w:rsidRDefault="007441B1" w:rsidP="00FD3285">
            <w:pPr>
              <w:pStyle w:val="ListParagraph"/>
              <w:numPr>
                <w:ilvl w:val="0"/>
                <w:numId w:val="6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7441B1" w:rsidRPr="00FD3285" w:rsidRDefault="007441B1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7441B1" w:rsidRDefault="007441B1" w:rsidP="00FD3285">
            <w:pPr>
              <w:pStyle w:val="ListParagraph"/>
              <w:numPr>
                <w:ilvl w:val="0"/>
                <w:numId w:val="6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7441B1" w:rsidRPr="00FD3285" w:rsidRDefault="007441B1" w:rsidP="00F62F75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D3285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کارشناس مسئول امورمالی</w:t>
            </w:r>
          </w:p>
        </w:tc>
      </w:tr>
      <w:tr w:rsidR="007441B1" w:rsidTr="00FD3285">
        <w:trPr>
          <w:trHeight w:val="6210"/>
        </w:trPr>
        <w:tc>
          <w:tcPr>
            <w:tcW w:w="10772" w:type="dxa"/>
            <w:gridSpan w:val="4"/>
          </w:tcPr>
          <w:p w:rsidR="007441B1" w:rsidRPr="00FD3285" w:rsidRDefault="007441B1" w:rsidP="00FD328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      </w:t>
            </w:r>
          </w:p>
          <w:p w:rsidR="007441B1" w:rsidRPr="00FD3285" w:rsidRDefault="007441B1" w:rsidP="00F62F7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  شرح وظايف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</w:rPr>
              <w:t xml:space="preserve">  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>/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140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/د/98   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7441B1" w:rsidRPr="00FD3285" w:rsidRDefault="007441B1" w:rsidP="00F62F7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تنظ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م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سندرس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آئ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نه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مبادله 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بررس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اب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 واحدهای تابعه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بررس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مال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معاملات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ارتباط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امور مال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واحد 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صح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ارائه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بازد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7441B1" w:rsidRPr="00FD3285" w:rsidRDefault="007441B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انجام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ر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وظا</w:t>
            </w:r>
            <w:r w:rsidRPr="00FD3285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FD3285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ف</w:t>
            </w:r>
            <w:r w:rsidRPr="00FD3285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7441B1" w:rsidRPr="00FD3285" w:rsidRDefault="007441B1" w:rsidP="00F62F75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7441B1" w:rsidRDefault="007441B1" w:rsidP="00F62F7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FD3285" w:rsidRDefault="00FD3285" w:rsidP="00FD328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FD3285" w:rsidRPr="00FD3285" w:rsidRDefault="00FD3285" w:rsidP="00FD328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:rsidR="0005476C" w:rsidRDefault="0005476C" w:rsidP="00AD31A1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AD31A1" w:rsidRPr="00D9345B" w:rsidRDefault="00AD31A1" w:rsidP="0005476C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AD31A1" w:rsidRPr="00517479" w:rsidRDefault="00AD31A1" w:rsidP="00AD31A1">
      <w:pPr>
        <w:bidi/>
        <w:jc w:val="center"/>
        <w:rPr>
          <w:b/>
          <w:bCs/>
          <w:i/>
          <w:iCs/>
          <w:rtl/>
        </w:rPr>
      </w:pPr>
    </w:p>
    <w:p w:rsidR="00AD31A1" w:rsidRPr="00517479" w:rsidRDefault="00AD31A1" w:rsidP="00AD31A1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AD31A1" w:rsidRPr="00517479" w:rsidRDefault="00AD31A1" w:rsidP="00AD31A1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AD31A1" w:rsidTr="0005476C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:rsidR="00AD31A1" w:rsidRPr="00FD3285" w:rsidRDefault="00AD31A1" w:rsidP="00FD3285">
            <w:pPr>
              <w:pStyle w:val="ListParagraph"/>
              <w:numPr>
                <w:ilvl w:val="0"/>
                <w:numId w:val="7"/>
              </w:numPr>
              <w:bidi/>
              <w:ind w:left="340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AD31A1" w:rsidRPr="00517479" w:rsidRDefault="00AD31A1" w:rsidP="00FD3285">
            <w:pPr>
              <w:pStyle w:val="ListParagraph"/>
              <w:numPr>
                <w:ilvl w:val="0"/>
                <w:numId w:val="7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AD31A1" w:rsidTr="0005476C">
        <w:trPr>
          <w:trHeight w:val="960"/>
        </w:trPr>
        <w:tc>
          <w:tcPr>
            <w:tcW w:w="3695" w:type="dxa"/>
            <w:shd w:val="clear" w:color="auto" w:fill="FFFF00"/>
          </w:tcPr>
          <w:p w:rsidR="00AD31A1" w:rsidRPr="00517479" w:rsidRDefault="00AD31A1" w:rsidP="00FD3285">
            <w:pPr>
              <w:pStyle w:val="ListParagraph"/>
              <w:numPr>
                <w:ilvl w:val="0"/>
                <w:numId w:val="7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AD31A1" w:rsidRPr="0005476C" w:rsidRDefault="0005476C" w:rsidP="003717FB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1B745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AD31A1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>مهناز</w:t>
            </w:r>
            <w:r w:rsidR="003717FB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بدلی</w:t>
            </w:r>
            <w:r w:rsidR="00AD31A1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سرچشمه 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AD31A1" w:rsidRDefault="00AD31A1" w:rsidP="00FD3285">
            <w:pPr>
              <w:pStyle w:val="ListParagraph"/>
              <w:numPr>
                <w:ilvl w:val="0"/>
                <w:numId w:val="7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AD31A1" w:rsidRPr="0005476C" w:rsidRDefault="00AD31A1" w:rsidP="0005476C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AD31A1" w:rsidRDefault="00AD31A1" w:rsidP="00FD3285">
            <w:pPr>
              <w:pStyle w:val="ListParagraph"/>
              <w:numPr>
                <w:ilvl w:val="0"/>
                <w:numId w:val="7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AD31A1" w:rsidRPr="0005476C" w:rsidRDefault="00F26455" w:rsidP="00AD31A1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AD31A1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حسابدار مسئول </w:t>
            </w:r>
          </w:p>
        </w:tc>
      </w:tr>
      <w:tr w:rsidR="00AD31A1" w:rsidTr="00F62F75">
        <w:trPr>
          <w:trHeight w:val="6210"/>
        </w:trPr>
        <w:tc>
          <w:tcPr>
            <w:tcW w:w="10657" w:type="dxa"/>
            <w:gridSpan w:val="4"/>
          </w:tcPr>
          <w:p w:rsidR="00AD31A1" w:rsidRPr="0005476C" w:rsidRDefault="00AD31A1" w:rsidP="0005476C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     شرح وظايف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</w:rPr>
              <w:t xml:space="preserve">  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>/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140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/د/98   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AD31A1" w:rsidRPr="0005476C" w:rsidRDefault="00AD31A1" w:rsidP="00F62F75">
            <w:p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تنظ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م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سندرس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آئ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نه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مبادله 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بررس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اب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 واحدهای تابعه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بررس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مال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معاملات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ارتباط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امور مال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واحد 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صح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ارائه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بازد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د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</w:p>
          <w:p w:rsidR="00AD31A1" w:rsidRPr="0005476C" w:rsidRDefault="00AD31A1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b/>
                <w:bCs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انجام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سا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ر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وظا</w:t>
            </w:r>
            <w:r w:rsidRPr="0005476C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b/>
                <w:bCs/>
                <w:color w:val="7030A0"/>
                <w:sz w:val="28"/>
                <w:szCs w:val="28"/>
                <w:rtl/>
              </w:rPr>
              <w:t>ف</w:t>
            </w:r>
            <w:r w:rsidRPr="0005476C"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AD31A1" w:rsidRDefault="00AD31A1" w:rsidP="00F62F75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05476C" w:rsidRPr="0005476C" w:rsidRDefault="0005476C" w:rsidP="0005476C">
            <w:pPr>
              <w:bidi/>
              <w:ind w:firstLine="720"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:rsidR="00AD31A1" w:rsidRPr="0005476C" w:rsidRDefault="00AD31A1" w:rsidP="00F62F75">
            <w:pPr>
              <w:bidi/>
              <w:jc w:val="both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:rsidR="005063C7" w:rsidRPr="00D9345B" w:rsidRDefault="005063C7" w:rsidP="005063C7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5063C7" w:rsidRPr="00517479" w:rsidRDefault="005063C7" w:rsidP="005063C7">
      <w:pPr>
        <w:bidi/>
        <w:jc w:val="center"/>
        <w:rPr>
          <w:b/>
          <w:bCs/>
          <w:i/>
          <w:iCs/>
          <w:rtl/>
        </w:rPr>
      </w:pPr>
    </w:p>
    <w:p w:rsidR="005063C7" w:rsidRPr="00517479" w:rsidRDefault="005063C7" w:rsidP="005063C7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5063C7" w:rsidRPr="00517479" w:rsidRDefault="005063C7" w:rsidP="005063C7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-848" w:type="dxa"/>
        <w:tblLook w:val="04A0" w:firstRow="1" w:lastRow="0" w:firstColumn="1" w:lastColumn="0" w:noHBand="0" w:noVBand="1"/>
      </w:tblPr>
      <w:tblGrid>
        <w:gridCol w:w="3810"/>
        <w:gridCol w:w="1434"/>
        <w:gridCol w:w="1971"/>
        <w:gridCol w:w="3557"/>
      </w:tblGrid>
      <w:tr w:rsidR="005063C7" w:rsidTr="0005476C">
        <w:trPr>
          <w:trHeight w:val="838"/>
        </w:trPr>
        <w:tc>
          <w:tcPr>
            <w:tcW w:w="5244" w:type="dxa"/>
            <w:gridSpan w:val="2"/>
            <w:shd w:val="clear" w:color="auto" w:fill="FFFF00"/>
          </w:tcPr>
          <w:p w:rsidR="005063C7" w:rsidRPr="0005476C" w:rsidRDefault="005063C7" w:rsidP="0005476C">
            <w:pPr>
              <w:pStyle w:val="ListParagraph"/>
              <w:numPr>
                <w:ilvl w:val="0"/>
                <w:numId w:val="8"/>
              </w:numPr>
              <w:bidi/>
              <w:ind w:left="318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5063C7" w:rsidRPr="00517479" w:rsidRDefault="005063C7" w:rsidP="0005476C">
            <w:pPr>
              <w:pStyle w:val="ListParagraph"/>
              <w:numPr>
                <w:ilvl w:val="0"/>
                <w:numId w:val="8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5063C7" w:rsidTr="0005476C">
        <w:trPr>
          <w:trHeight w:val="960"/>
        </w:trPr>
        <w:tc>
          <w:tcPr>
            <w:tcW w:w="3810" w:type="dxa"/>
            <w:shd w:val="clear" w:color="auto" w:fill="FFFF00"/>
          </w:tcPr>
          <w:p w:rsidR="005063C7" w:rsidRPr="00517479" w:rsidRDefault="005063C7" w:rsidP="0005476C">
            <w:pPr>
              <w:pStyle w:val="ListParagraph"/>
              <w:numPr>
                <w:ilvl w:val="0"/>
                <w:numId w:val="8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5063C7" w:rsidRPr="0005476C" w:rsidRDefault="001B745C" w:rsidP="00F62F75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5063C7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موسی صفری سادات محله 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5063C7" w:rsidRDefault="005063C7" w:rsidP="0005476C">
            <w:pPr>
              <w:pStyle w:val="ListParagraph"/>
              <w:numPr>
                <w:ilvl w:val="0"/>
                <w:numId w:val="8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5063C7" w:rsidRPr="0005476C" w:rsidRDefault="005063C7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5063C7" w:rsidRDefault="005063C7" w:rsidP="0005476C">
            <w:pPr>
              <w:pStyle w:val="ListParagraph"/>
              <w:numPr>
                <w:ilvl w:val="0"/>
                <w:numId w:val="8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5063C7" w:rsidRPr="0005476C" w:rsidRDefault="005063C7" w:rsidP="00F62F75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</w:t>
            </w:r>
            <w:r w:rsidR="00EF787B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حسابدار مسئول </w:t>
            </w:r>
          </w:p>
        </w:tc>
      </w:tr>
      <w:tr w:rsidR="005063C7" w:rsidTr="0005476C">
        <w:trPr>
          <w:trHeight w:val="6210"/>
        </w:trPr>
        <w:tc>
          <w:tcPr>
            <w:tcW w:w="10772" w:type="dxa"/>
            <w:gridSpan w:val="4"/>
          </w:tcPr>
          <w:p w:rsidR="005063C7" w:rsidRPr="0005476C" w:rsidRDefault="005063C7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       شرح وظايف</w:t>
            </w:r>
            <w:r w:rsidRPr="0005476C">
              <w:rPr>
                <w:rFonts w:cs="B Nazanin"/>
                <w:color w:val="7030A0"/>
                <w:sz w:val="28"/>
                <w:szCs w:val="28"/>
              </w:rPr>
              <w:t xml:space="preserve"> 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>/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140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/د/98  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5063C7" w:rsidRPr="0005476C" w:rsidRDefault="005063C7" w:rsidP="00F62F75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بر تنظ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م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سندرس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آئ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مبادله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بررس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اب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 واحدهای تابعه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بررس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مال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معاملات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ارتباط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امور مال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واحد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صح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ارائه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5063C7" w:rsidRPr="0005476C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بازد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د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5063C7" w:rsidRDefault="005063C7" w:rsidP="00F62F75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انجام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سا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ر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وظا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ف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5476C" w:rsidRPr="0005476C" w:rsidRDefault="0005476C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</w:p>
          <w:p w:rsidR="00004E19" w:rsidRPr="0005476C" w:rsidRDefault="00004E19" w:rsidP="00004E19">
            <w:pPr>
              <w:bidi/>
              <w:jc w:val="both"/>
              <w:rPr>
                <w:rFonts w:cs="B Nazanin"/>
                <w:color w:val="7030A0"/>
                <w:sz w:val="28"/>
                <w:szCs w:val="28"/>
                <w:rtl/>
              </w:rPr>
            </w:pPr>
          </w:p>
        </w:tc>
      </w:tr>
    </w:tbl>
    <w:p w:rsidR="002F0495" w:rsidRDefault="002F0495" w:rsidP="00004E19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:rsidR="00004E19" w:rsidRPr="00D9345B" w:rsidRDefault="00004E19" w:rsidP="002F0495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:rsidR="00004E19" w:rsidRPr="00517479" w:rsidRDefault="00004E19" w:rsidP="00004E19">
      <w:pPr>
        <w:bidi/>
        <w:jc w:val="center"/>
        <w:rPr>
          <w:b/>
          <w:bCs/>
          <w:i/>
          <w:iCs/>
          <w:rtl/>
        </w:rPr>
      </w:pPr>
    </w:p>
    <w:p w:rsidR="00004E19" w:rsidRPr="00517479" w:rsidRDefault="00004E19" w:rsidP="00004E19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:rsidR="00004E19" w:rsidRPr="00517479" w:rsidRDefault="00004E19" w:rsidP="00004E19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-848" w:type="dxa"/>
        <w:tblLook w:val="04A0" w:firstRow="1" w:lastRow="0" w:firstColumn="1" w:lastColumn="0" w:noHBand="0" w:noVBand="1"/>
      </w:tblPr>
      <w:tblGrid>
        <w:gridCol w:w="3810"/>
        <w:gridCol w:w="1434"/>
        <w:gridCol w:w="1971"/>
        <w:gridCol w:w="3557"/>
      </w:tblGrid>
      <w:tr w:rsidR="00004E19" w:rsidTr="001B745C">
        <w:trPr>
          <w:trHeight w:val="696"/>
        </w:trPr>
        <w:tc>
          <w:tcPr>
            <w:tcW w:w="5244" w:type="dxa"/>
            <w:gridSpan w:val="2"/>
            <w:shd w:val="clear" w:color="auto" w:fill="FFFF00"/>
          </w:tcPr>
          <w:p w:rsidR="00004E19" w:rsidRPr="0005476C" w:rsidRDefault="00004E19" w:rsidP="0005476C">
            <w:pPr>
              <w:pStyle w:val="ListParagraph"/>
              <w:numPr>
                <w:ilvl w:val="0"/>
                <w:numId w:val="8"/>
              </w:numPr>
              <w:bidi/>
              <w:ind w:left="323" w:hanging="28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:rsidR="00004E19" w:rsidRPr="00517479" w:rsidRDefault="00004E19" w:rsidP="0005476C">
            <w:pPr>
              <w:pStyle w:val="ListParagraph"/>
              <w:numPr>
                <w:ilvl w:val="0"/>
                <w:numId w:val="8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004E19" w:rsidTr="001B745C">
        <w:trPr>
          <w:trHeight w:val="960"/>
        </w:trPr>
        <w:tc>
          <w:tcPr>
            <w:tcW w:w="3810" w:type="dxa"/>
            <w:shd w:val="clear" w:color="auto" w:fill="FFFF00"/>
          </w:tcPr>
          <w:p w:rsidR="00004E19" w:rsidRPr="00517479" w:rsidRDefault="00004E19" w:rsidP="0005476C">
            <w:pPr>
              <w:pStyle w:val="ListParagraph"/>
              <w:numPr>
                <w:ilvl w:val="0"/>
                <w:numId w:val="8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:rsidR="00004E19" w:rsidRPr="0005476C" w:rsidRDefault="0005476C" w:rsidP="00C60CA9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</w:t>
            </w:r>
            <w:r w:rsidR="00004E19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ناصر موسوی </w:t>
            </w:r>
          </w:p>
        </w:tc>
        <w:tc>
          <w:tcPr>
            <w:tcW w:w="3405" w:type="dxa"/>
            <w:gridSpan w:val="2"/>
            <w:shd w:val="clear" w:color="auto" w:fill="FFFF00"/>
          </w:tcPr>
          <w:p w:rsidR="00004E19" w:rsidRDefault="00004E19" w:rsidP="0005476C">
            <w:pPr>
              <w:pStyle w:val="ListParagraph"/>
              <w:numPr>
                <w:ilvl w:val="0"/>
                <w:numId w:val="8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:rsidR="00004E19" w:rsidRPr="0005476C" w:rsidRDefault="00004E19" w:rsidP="002F0495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2F0495"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اداره رسیدگی</w:t>
            </w:r>
          </w:p>
        </w:tc>
        <w:tc>
          <w:tcPr>
            <w:tcW w:w="3557" w:type="dxa"/>
            <w:shd w:val="clear" w:color="auto" w:fill="FFFF00"/>
          </w:tcPr>
          <w:p w:rsidR="00004E19" w:rsidRDefault="00004E19" w:rsidP="0005476C">
            <w:pPr>
              <w:pStyle w:val="ListParagraph"/>
              <w:numPr>
                <w:ilvl w:val="0"/>
                <w:numId w:val="8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:rsidR="00004E19" w:rsidRPr="0005476C" w:rsidRDefault="00004E19" w:rsidP="00004E19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5476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حسابدار </w:t>
            </w:r>
          </w:p>
        </w:tc>
      </w:tr>
      <w:tr w:rsidR="00004E19" w:rsidTr="0005476C">
        <w:trPr>
          <w:trHeight w:val="6210"/>
        </w:trPr>
        <w:tc>
          <w:tcPr>
            <w:tcW w:w="10772" w:type="dxa"/>
            <w:gridSpan w:val="4"/>
          </w:tcPr>
          <w:p w:rsidR="00004E19" w:rsidRPr="0005476C" w:rsidRDefault="00004E19" w:rsidP="0005476C">
            <w:p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        شرح وظايف</w:t>
            </w:r>
            <w:r w:rsidRPr="0005476C">
              <w:rPr>
                <w:rFonts w:cs="B Nazanin"/>
                <w:color w:val="7030A0"/>
                <w:sz w:val="28"/>
                <w:szCs w:val="28"/>
              </w:rPr>
              <w:t xml:space="preserve"> 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مذكور بر اساس وظایف واحد سازماني تائيد شده / تجديد نظر شده در تاریخ 18/2/98 طی مستند  شماره 76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>/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140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/د/98  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به شرح ذيل تعيين مي گردد:</w:t>
            </w:r>
          </w:p>
          <w:p w:rsidR="00004E19" w:rsidRPr="0005476C" w:rsidRDefault="00004E19" w:rsidP="00C60CA9">
            <w:pPr>
              <w:bidi/>
              <w:ind w:right="360"/>
              <w:rPr>
                <w:rFonts w:cs="B Nazanin"/>
                <w:color w:val="7030A0"/>
                <w:sz w:val="28"/>
                <w:szCs w:val="28"/>
                <w:rtl/>
              </w:rPr>
            </w:pP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بر تنظ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م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اسناد مطابق با قوان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مقررات 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سندرس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کنترل نها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مدارک و مستندات نسبت به رعا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آئ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نامه ها و محل هز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کرد و تفاهم نامه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مبادله 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در سطح دانشگاه و واحدهای تابعه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بررس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شناخت و ارز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اب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ساختار کنترل داخل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 واحدهای تابعه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ارائه گزارش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لازم جهت رفع نقاط ضعف ساختارها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فوق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نظارت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بررس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بر نحوه صح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انجام قوان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ن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مال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معاملات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ارتباط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مستمر با روسا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امور مال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کارشناسان ستاد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واحد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تابعه، پاسخ گو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به سوالات و مسائل، ارائه مشاوره و راهکار جهت اجرا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صح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ح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 به موقع ضوابط ابلاغ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ارائه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گزارشات و پاسخ گوئ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به موارد ارجاع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بازد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د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از واحد ها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تابعه نسبت به رعا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ت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موارد ابلاغ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</w:p>
          <w:p w:rsidR="00004E19" w:rsidRPr="0005476C" w:rsidRDefault="00004E19" w:rsidP="00C60CA9">
            <w:pPr>
              <w:pStyle w:val="ListParagraph"/>
              <w:numPr>
                <w:ilvl w:val="0"/>
                <w:numId w:val="2"/>
              </w:numPr>
              <w:bidi/>
              <w:ind w:right="360"/>
              <w:rPr>
                <w:rFonts w:cs="B Nazanin"/>
                <w:color w:val="7030A0"/>
                <w:sz w:val="28"/>
                <w:szCs w:val="28"/>
              </w:rPr>
            </w:pP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انجام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سا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ر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وظا</w:t>
            </w:r>
            <w:r w:rsidRPr="0005476C">
              <w:rPr>
                <w:rFonts w:cs="B Nazanin" w:hint="cs"/>
                <w:color w:val="7030A0"/>
                <w:sz w:val="28"/>
                <w:szCs w:val="28"/>
                <w:rtl/>
              </w:rPr>
              <w:t>ی</w:t>
            </w:r>
            <w:r w:rsidRPr="0005476C">
              <w:rPr>
                <w:rFonts w:cs="B Nazanin" w:hint="eastAsia"/>
                <w:color w:val="7030A0"/>
                <w:sz w:val="28"/>
                <w:szCs w:val="28"/>
                <w:rtl/>
              </w:rPr>
              <w:t>ف</w:t>
            </w:r>
            <w:r w:rsidRPr="0005476C">
              <w:rPr>
                <w:rFonts w:cs="B Nazanin"/>
                <w:color w:val="7030A0"/>
                <w:sz w:val="28"/>
                <w:szCs w:val="28"/>
                <w:rtl/>
              </w:rPr>
              <w:t xml:space="preserve"> مرتبط محوله از طرف مافوق</w:t>
            </w:r>
          </w:p>
          <w:p w:rsidR="00004E19" w:rsidRDefault="00004E19" w:rsidP="00C60CA9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05476C" w:rsidRDefault="0005476C" w:rsidP="0005476C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</w:tc>
      </w:tr>
    </w:tbl>
    <w:p w:rsidR="001A5EBB" w:rsidRPr="00DF32AA" w:rsidRDefault="001A5EBB" w:rsidP="001B745C">
      <w:pPr>
        <w:bidi/>
        <w:rPr>
          <w:rFonts w:cs="B Kamran"/>
          <w:sz w:val="28"/>
          <w:szCs w:val="28"/>
        </w:rPr>
      </w:pPr>
    </w:p>
    <w:sectPr w:rsidR="001A5EBB" w:rsidRPr="00DF3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2B9"/>
    <w:multiLevelType w:val="hybridMultilevel"/>
    <w:tmpl w:val="69C2B73C"/>
    <w:lvl w:ilvl="0" w:tplc="5D506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1F9"/>
    <w:multiLevelType w:val="hybridMultilevel"/>
    <w:tmpl w:val="C374AC70"/>
    <w:lvl w:ilvl="0" w:tplc="7F1818FC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1C6D4AB9"/>
    <w:multiLevelType w:val="hybridMultilevel"/>
    <w:tmpl w:val="47A84AD8"/>
    <w:lvl w:ilvl="0" w:tplc="6128D8F2">
      <w:start w:val="1"/>
      <w:numFmt w:val="decimal"/>
      <w:lvlText w:val="%1-"/>
      <w:lvlJc w:val="left"/>
      <w:pPr>
        <w:ind w:left="81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" w15:restartNumberingAfterBreak="0">
    <w:nsid w:val="2C9A5987"/>
    <w:multiLevelType w:val="hybridMultilevel"/>
    <w:tmpl w:val="BC2A1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11A8C"/>
    <w:multiLevelType w:val="hybridMultilevel"/>
    <w:tmpl w:val="A216973E"/>
    <w:lvl w:ilvl="0" w:tplc="5CA45420">
      <w:start w:val="1"/>
      <w:numFmt w:val="decimal"/>
      <w:lvlText w:val="%1-"/>
      <w:lvlJc w:val="left"/>
      <w:pPr>
        <w:ind w:left="841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61" w:hanging="360"/>
      </w:pPr>
    </w:lvl>
    <w:lvl w:ilvl="2" w:tplc="0409001B" w:tentative="1">
      <w:start w:val="1"/>
      <w:numFmt w:val="lowerRoman"/>
      <w:lvlText w:val="%3."/>
      <w:lvlJc w:val="right"/>
      <w:pPr>
        <w:ind w:left="2281" w:hanging="180"/>
      </w:pPr>
    </w:lvl>
    <w:lvl w:ilvl="3" w:tplc="0409000F" w:tentative="1">
      <w:start w:val="1"/>
      <w:numFmt w:val="decimal"/>
      <w:lvlText w:val="%4."/>
      <w:lvlJc w:val="left"/>
      <w:pPr>
        <w:ind w:left="3001" w:hanging="360"/>
      </w:pPr>
    </w:lvl>
    <w:lvl w:ilvl="4" w:tplc="04090019" w:tentative="1">
      <w:start w:val="1"/>
      <w:numFmt w:val="lowerLetter"/>
      <w:lvlText w:val="%5."/>
      <w:lvlJc w:val="left"/>
      <w:pPr>
        <w:ind w:left="3721" w:hanging="360"/>
      </w:pPr>
    </w:lvl>
    <w:lvl w:ilvl="5" w:tplc="0409001B" w:tentative="1">
      <w:start w:val="1"/>
      <w:numFmt w:val="lowerRoman"/>
      <w:lvlText w:val="%6."/>
      <w:lvlJc w:val="right"/>
      <w:pPr>
        <w:ind w:left="4441" w:hanging="180"/>
      </w:pPr>
    </w:lvl>
    <w:lvl w:ilvl="6" w:tplc="0409000F" w:tentative="1">
      <w:start w:val="1"/>
      <w:numFmt w:val="decimal"/>
      <w:lvlText w:val="%7."/>
      <w:lvlJc w:val="left"/>
      <w:pPr>
        <w:ind w:left="5161" w:hanging="360"/>
      </w:pPr>
    </w:lvl>
    <w:lvl w:ilvl="7" w:tplc="04090019" w:tentative="1">
      <w:start w:val="1"/>
      <w:numFmt w:val="lowerLetter"/>
      <w:lvlText w:val="%8."/>
      <w:lvlJc w:val="left"/>
      <w:pPr>
        <w:ind w:left="5881" w:hanging="360"/>
      </w:pPr>
    </w:lvl>
    <w:lvl w:ilvl="8" w:tplc="04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" w15:restartNumberingAfterBreak="0">
    <w:nsid w:val="62830F3F"/>
    <w:multiLevelType w:val="hybridMultilevel"/>
    <w:tmpl w:val="12F81A58"/>
    <w:lvl w:ilvl="0" w:tplc="E67EF7B2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7A2C25"/>
    <w:multiLevelType w:val="hybridMultilevel"/>
    <w:tmpl w:val="18107844"/>
    <w:lvl w:ilvl="0" w:tplc="17C66370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7" w15:restartNumberingAfterBreak="0">
    <w:nsid w:val="7CB759F1"/>
    <w:multiLevelType w:val="hybridMultilevel"/>
    <w:tmpl w:val="21DEB1D6"/>
    <w:lvl w:ilvl="0" w:tplc="9A3A1912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AA"/>
    <w:rsid w:val="000031E4"/>
    <w:rsid w:val="00004E19"/>
    <w:rsid w:val="0005476C"/>
    <w:rsid w:val="0012248B"/>
    <w:rsid w:val="001445EA"/>
    <w:rsid w:val="001A5EBB"/>
    <w:rsid w:val="001B745C"/>
    <w:rsid w:val="002330EE"/>
    <w:rsid w:val="002F0495"/>
    <w:rsid w:val="003717FB"/>
    <w:rsid w:val="003A2701"/>
    <w:rsid w:val="004B18DA"/>
    <w:rsid w:val="004B3EDB"/>
    <w:rsid w:val="005063C7"/>
    <w:rsid w:val="00517479"/>
    <w:rsid w:val="00602FD7"/>
    <w:rsid w:val="006959E2"/>
    <w:rsid w:val="007441B1"/>
    <w:rsid w:val="007448AC"/>
    <w:rsid w:val="00802A54"/>
    <w:rsid w:val="00977ED6"/>
    <w:rsid w:val="00A32004"/>
    <w:rsid w:val="00AD31A1"/>
    <w:rsid w:val="00D9345B"/>
    <w:rsid w:val="00DF32AA"/>
    <w:rsid w:val="00E21469"/>
    <w:rsid w:val="00E44284"/>
    <w:rsid w:val="00EF787B"/>
    <w:rsid w:val="00F26455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0977"/>
  <w15:chartTrackingRefBased/>
  <w15:docId w15:val="{625674B9-0598-4EFB-ACA6-EFB0B3D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4E81-2B3B-41A1-9889-FE4C21B9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بیتا قنبری نژاد</dc:creator>
  <cp:keywords/>
  <dc:description/>
  <cp:lastModifiedBy>w</cp:lastModifiedBy>
  <cp:revision>23</cp:revision>
  <cp:lastPrinted>2023-07-01T04:56:00Z</cp:lastPrinted>
  <dcterms:created xsi:type="dcterms:W3CDTF">2023-06-28T06:21:00Z</dcterms:created>
  <dcterms:modified xsi:type="dcterms:W3CDTF">2023-07-07T18:46:00Z</dcterms:modified>
</cp:coreProperties>
</file>